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5AB373" w14:textId="7CF0E5EF" w:rsidR="004B7FAD" w:rsidRDefault="00B94BB1">
      <w:r w:rsidRPr="00B94BB1">
        <w:rPr>
          <w:rFonts w:ascii="Modern Love" w:hAnsi="Modern Love"/>
          <w:sz w:val="32"/>
          <w:szCs w:val="32"/>
        </w:rPr>
        <w:t>TSHS Student Dress Cod</w:t>
      </w:r>
      <w:r w:rsidR="00551DD0">
        <w:rPr>
          <w:rFonts w:ascii="Modern Love" w:hAnsi="Modern Love"/>
          <w:sz w:val="32"/>
          <w:szCs w:val="32"/>
        </w:rPr>
        <w:t>e</w:t>
      </w:r>
      <w:r w:rsidR="00551DD0">
        <w:rPr>
          <w:rFonts w:ascii="Modern Love" w:hAnsi="Modern Love"/>
          <w:sz w:val="32"/>
          <w:szCs w:val="32"/>
        </w:rPr>
        <w:tab/>
      </w:r>
      <w:r w:rsidR="00551DD0">
        <w:rPr>
          <w:rFonts w:ascii="Modern Love" w:hAnsi="Modern Love"/>
          <w:sz w:val="32"/>
          <w:szCs w:val="32"/>
        </w:rPr>
        <w:tab/>
      </w:r>
      <w:r w:rsidR="00551DD0">
        <w:rPr>
          <w:rFonts w:ascii="Modern Love" w:hAnsi="Modern Love"/>
          <w:sz w:val="32"/>
          <w:szCs w:val="32"/>
        </w:rPr>
        <w:tab/>
      </w:r>
      <w:r>
        <w:tab/>
      </w:r>
      <w:r>
        <w:rPr>
          <w:noProof/>
        </w:rPr>
        <w:drawing>
          <wp:inline distT="0" distB="0" distL="0" distR="0" wp14:anchorId="11EDF8E1" wp14:editId="02F4A5EA">
            <wp:extent cx="1333500" cy="1285875"/>
            <wp:effectExtent l="0" t="0" r="0" b="9525"/>
            <wp:docPr id="2" name="Picture 2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1F1D8" w14:textId="0597B43A" w:rsidR="00551DD0" w:rsidRDefault="00551DD0"/>
    <w:p w14:paraId="50E47BD4" w14:textId="03BEA840" w:rsidR="00551DD0" w:rsidRPr="00551DD0" w:rsidRDefault="00551DD0" w:rsidP="00551DD0">
      <w:p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>All TSHS students shall come to campus dress appropriately and ready for learning.  The focus is for all students and staff to promote a positive,</w:t>
      </w:r>
      <w:r w:rsidR="003B432D">
        <w:rPr>
          <w:rFonts w:ascii="Candara Light" w:hAnsi="Candara Light"/>
          <w:sz w:val="24"/>
        </w:rPr>
        <w:t xml:space="preserve"> </w:t>
      </w:r>
      <w:r w:rsidR="00DE3863">
        <w:rPr>
          <w:rFonts w:ascii="Candara Light" w:hAnsi="Candara Light"/>
          <w:sz w:val="24"/>
        </w:rPr>
        <w:t>respectful,</w:t>
      </w:r>
      <w:r w:rsidR="003B432D">
        <w:rPr>
          <w:rFonts w:ascii="Candara Light" w:hAnsi="Candara Light"/>
          <w:sz w:val="24"/>
        </w:rPr>
        <w:t xml:space="preserve"> and</w:t>
      </w:r>
      <w:r w:rsidRPr="00551DD0">
        <w:rPr>
          <w:rFonts w:ascii="Candara Light" w:hAnsi="Candara Light"/>
          <w:sz w:val="24"/>
        </w:rPr>
        <w:t xml:space="preserve"> safe learning environment.</w:t>
      </w:r>
    </w:p>
    <w:p w14:paraId="686F5FE9" w14:textId="77777777" w:rsidR="00551DD0" w:rsidRPr="00551DD0" w:rsidRDefault="00551DD0" w:rsidP="00551DD0">
      <w:pPr>
        <w:rPr>
          <w:rFonts w:ascii="Candara Light" w:hAnsi="Candara Light"/>
          <w:sz w:val="24"/>
        </w:rPr>
      </w:pPr>
    </w:p>
    <w:p w14:paraId="13BF5D11" w14:textId="77777777" w:rsidR="00551DD0" w:rsidRPr="00551DD0" w:rsidRDefault="00551DD0" w:rsidP="00551DD0">
      <w:pPr>
        <w:rPr>
          <w:rFonts w:ascii="Candara Light" w:hAnsi="Candara Light"/>
          <w:b/>
          <w:sz w:val="24"/>
        </w:rPr>
      </w:pPr>
      <w:r w:rsidRPr="00551DD0">
        <w:rPr>
          <w:rFonts w:ascii="Candara Light" w:hAnsi="Candara Light"/>
          <w:b/>
          <w:sz w:val="24"/>
        </w:rPr>
        <w:t>Students are encouraged to wear:</w:t>
      </w:r>
    </w:p>
    <w:p w14:paraId="2F620C79" w14:textId="515ABB2C" w:rsidR="00551DD0" w:rsidRPr="00551DD0" w:rsidRDefault="00551DD0" w:rsidP="00551DD0">
      <w:pPr>
        <w:pStyle w:val="ListParagraph"/>
        <w:numPr>
          <w:ilvl w:val="0"/>
          <w:numId w:val="1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 xml:space="preserve">Shirts or blouses which cover the midriff, back, sides and all undergarments </w:t>
      </w:r>
      <w:r w:rsidR="003B432D" w:rsidRPr="00551DD0">
        <w:rPr>
          <w:rFonts w:ascii="Candara Light" w:hAnsi="Candara Light"/>
          <w:sz w:val="24"/>
        </w:rPr>
        <w:t>always including bra straps</w:t>
      </w:r>
      <w:r w:rsidRPr="00551DD0">
        <w:rPr>
          <w:rFonts w:ascii="Candara Light" w:hAnsi="Candara Light"/>
          <w:sz w:val="24"/>
        </w:rPr>
        <w:t xml:space="preserve">.  </w:t>
      </w:r>
    </w:p>
    <w:p w14:paraId="5F8559BE" w14:textId="42340DD9" w:rsidR="00551DD0" w:rsidRPr="00551DD0" w:rsidRDefault="00551DD0" w:rsidP="00551DD0">
      <w:pPr>
        <w:pStyle w:val="ListParagraph"/>
        <w:numPr>
          <w:ilvl w:val="0"/>
          <w:numId w:val="1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 xml:space="preserve">Shorts, skirts, divided skirts, </w:t>
      </w:r>
      <w:r w:rsidR="003B432D" w:rsidRPr="00551DD0">
        <w:rPr>
          <w:rFonts w:ascii="Candara Light" w:hAnsi="Candara Light"/>
          <w:sz w:val="24"/>
        </w:rPr>
        <w:t>dresses,</w:t>
      </w:r>
      <w:r w:rsidRPr="00551DD0">
        <w:rPr>
          <w:rFonts w:ascii="Candara Light" w:hAnsi="Candara Light"/>
          <w:sz w:val="24"/>
        </w:rPr>
        <w:t xml:space="preserve"> and culottes are allowed.  *mid-thigh length or longer</w:t>
      </w:r>
    </w:p>
    <w:p w14:paraId="19D0BB6C" w14:textId="4BFCE32D" w:rsidR="00551DD0" w:rsidRPr="00551DD0" w:rsidRDefault="00551DD0" w:rsidP="00551DD0">
      <w:pPr>
        <w:pStyle w:val="ListParagraph"/>
        <w:numPr>
          <w:ilvl w:val="0"/>
          <w:numId w:val="1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>Pants, trousers, shorts must</w:t>
      </w:r>
      <w:r w:rsidR="00F43E23">
        <w:rPr>
          <w:rFonts w:ascii="Candara Light" w:hAnsi="Candara Light"/>
          <w:sz w:val="24"/>
        </w:rPr>
        <w:t xml:space="preserve"> be secured at the waist and cover undergarments.</w:t>
      </w:r>
    </w:p>
    <w:p w14:paraId="77B2D933" w14:textId="77777777" w:rsidR="00551DD0" w:rsidRPr="00551DD0" w:rsidRDefault="00551DD0" w:rsidP="00551DD0">
      <w:pPr>
        <w:pStyle w:val="ListParagraph"/>
        <w:numPr>
          <w:ilvl w:val="0"/>
          <w:numId w:val="1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>Clothing, jewelry, tattoos shall be free of the following: profanity, violent images, suggestive wording, sexually suggestive phrases or images, gang like symbols, alcohol, tobacco, or drugs including advertisements for such.</w:t>
      </w:r>
    </w:p>
    <w:p w14:paraId="234377DC" w14:textId="77777777" w:rsidR="00551DD0" w:rsidRPr="00551DD0" w:rsidRDefault="00551DD0" w:rsidP="00551DD0">
      <w:pPr>
        <w:pStyle w:val="ListParagraph"/>
        <w:numPr>
          <w:ilvl w:val="0"/>
          <w:numId w:val="1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>Safe footwear of student choice</w:t>
      </w:r>
    </w:p>
    <w:p w14:paraId="6E59EFFC" w14:textId="77777777" w:rsidR="00551DD0" w:rsidRPr="00551DD0" w:rsidRDefault="00551DD0" w:rsidP="00551DD0">
      <w:pPr>
        <w:pStyle w:val="ListParagraph"/>
        <w:numPr>
          <w:ilvl w:val="1"/>
          <w:numId w:val="1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>No skater shoes, bedroom slippers, roller skates</w:t>
      </w:r>
    </w:p>
    <w:p w14:paraId="0B58982D" w14:textId="1AA847F4" w:rsidR="00551DD0" w:rsidRPr="00551DD0" w:rsidRDefault="00551DD0" w:rsidP="00551DD0">
      <w:pPr>
        <w:pStyle w:val="ListParagraph"/>
        <w:numPr>
          <w:ilvl w:val="0"/>
          <w:numId w:val="1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 xml:space="preserve">For gym class, </w:t>
      </w:r>
      <w:r w:rsidRPr="00551DD0">
        <w:rPr>
          <w:rFonts w:ascii="Candara Light" w:hAnsi="Candara Light"/>
          <w:sz w:val="24"/>
        </w:rPr>
        <w:t>weightlifting</w:t>
      </w:r>
      <w:r w:rsidRPr="00551DD0">
        <w:rPr>
          <w:rFonts w:ascii="Candara Light" w:hAnsi="Candara Light"/>
          <w:sz w:val="24"/>
        </w:rPr>
        <w:t xml:space="preserve"> class, students must wear tennis shoes *</w:t>
      </w:r>
      <w:r w:rsidR="00D77A75" w:rsidRPr="00551DD0">
        <w:rPr>
          <w:rFonts w:ascii="Candara Light" w:hAnsi="Candara Light"/>
          <w:sz w:val="24"/>
        </w:rPr>
        <w:t>safety.</w:t>
      </w:r>
    </w:p>
    <w:p w14:paraId="60D2B31D" w14:textId="77777777" w:rsidR="00551DD0" w:rsidRPr="00551DD0" w:rsidRDefault="00551DD0" w:rsidP="00551DD0">
      <w:pPr>
        <w:rPr>
          <w:rFonts w:ascii="Candara Light" w:hAnsi="Candara Light"/>
          <w:sz w:val="24"/>
        </w:rPr>
      </w:pPr>
    </w:p>
    <w:p w14:paraId="0E2E454B" w14:textId="77777777" w:rsidR="00551DD0" w:rsidRPr="00551DD0" w:rsidRDefault="00551DD0" w:rsidP="00551DD0">
      <w:pPr>
        <w:rPr>
          <w:rFonts w:ascii="Candara Light" w:hAnsi="Candara Light"/>
          <w:b/>
          <w:sz w:val="24"/>
        </w:rPr>
      </w:pPr>
      <w:r w:rsidRPr="00551DD0">
        <w:rPr>
          <w:rFonts w:ascii="Candara Light" w:hAnsi="Candara Light"/>
          <w:b/>
          <w:sz w:val="24"/>
        </w:rPr>
        <w:t>Students are not permitted to wear:</w:t>
      </w:r>
    </w:p>
    <w:p w14:paraId="2024F4FC" w14:textId="391F3DF6" w:rsidR="00551DD0" w:rsidRPr="00551DD0" w:rsidRDefault="00551DD0" w:rsidP="00551DD0">
      <w:pPr>
        <w:pStyle w:val="ListParagraph"/>
        <w:numPr>
          <w:ilvl w:val="0"/>
          <w:numId w:val="2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>Spandex pants without proper outer garments covering</w:t>
      </w:r>
      <w:r w:rsidR="00D77A75">
        <w:rPr>
          <w:rFonts w:ascii="Candara Light" w:hAnsi="Candara Light"/>
          <w:sz w:val="24"/>
        </w:rPr>
        <w:t xml:space="preserve"> hips.</w:t>
      </w:r>
    </w:p>
    <w:p w14:paraId="44D73DDD" w14:textId="3C6750C5" w:rsidR="00551DD0" w:rsidRPr="00551DD0" w:rsidRDefault="00551DD0" w:rsidP="00551DD0">
      <w:pPr>
        <w:pStyle w:val="ListParagraph"/>
        <w:numPr>
          <w:ilvl w:val="0"/>
          <w:numId w:val="2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>Yoga pants without proper length shirt</w:t>
      </w:r>
      <w:r w:rsidR="00896A8E">
        <w:rPr>
          <w:rFonts w:ascii="Candara Light" w:hAnsi="Candara Light"/>
          <w:sz w:val="24"/>
        </w:rPr>
        <w:t xml:space="preserve"> covering hips.</w:t>
      </w:r>
    </w:p>
    <w:p w14:paraId="106D2AB8" w14:textId="1BAF6D73" w:rsidR="00551DD0" w:rsidRPr="00551DD0" w:rsidRDefault="00551DD0" w:rsidP="00551DD0">
      <w:pPr>
        <w:pStyle w:val="ListParagraph"/>
        <w:numPr>
          <w:ilvl w:val="0"/>
          <w:numId w:val="2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 xml:space="preserve">See through or mesh clothing: shirts, blouses, </w:t>
      </w:r>
      <w:r w:rsidR="00D77A75" w:rsidRPr="00551DD0">
        <w:rPr>
          <w:rFonts w:ascii="Candara Light" w:hAnsi="Candara Light"/>
          <w:sz w:val="24"/>
        </w:rPr>
        <w:t>dresses,</w:t>
      </w:r>
      <w:r w:rsidRPr="00551DD0">
        <w:rPr>
          <w:rFonts w:ascii="Candara Light" w:hAnsi="Candara Light"/>
          <w:sz w:val="24"/>
        </w:rPr>
        <w:t xml:space="preserve"> or pants</w:t>
      </w:r>
      <w:r w:rsidR="00D77A75">
        <w:rPr>
          <w:rFonts w:ascii="Candara Light" w:hAnsi="Candara Light"/>
          <w:sz w:val="24"/>
        </w:rPr>
        <w:t>.</w:t>
      </w:r>
      <w:r w:rsidRPr="00551DD0">
        <w:rPr>
          <w:rFonts w:ascii="Candara Light" w:hAnsi="Candara Light"/>
          <w:sz w:val="24"/>
        </w:rPr>
        <w:t xml:space="preserve"> </w:t>
      </w:r>
    </w:p>
    <w:p w14:paraId="470C89BE" w14:textId="77777777" w:rsidR="00551DD0" w:rsidRPr="00551DD0" w:rsidRDefault="00551DD0" w:rsidP="00551DD0">
      <w:pPr>
        <w:pStyle w:val="ListParagraph"/>
        <w:numPr>
          <w:ilvl w:val="0"/>
          <w:numId w:val="2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>Bandanas</w:t>
      </w:r>
    </w:p>
    <w:p w14:paraId="470D2101" w14:textId="200E27CA" w:rsidR="00551DD0" w:rsidRPr="00551DD0" w:rsidRDefault="00551DD0" w:rsidP="00551DD0">
      <w:pPr>
        <w:pStyle w:val="ListParagraph"/>
        <w:numPr>
          <w:ilvl w:val="0"/>
          <w:numId w:val="2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 xml:space="preserve">Clothing traditionally designed as undergarments or </w:t>
      </w:r>
      <w:r w:rsidR="00D77A75" w:rsidRPr="00551DD0">
        <w:rPr>
          <w:rFonts w:ascii="Candara Light" w:hAnsi="Candara Light"/>
          <w:sz w:val="24"/>
        </w:rPr>
        <w:t>sleepwear.</w:t>
      </w:r>
    </w:p>
    <w:p w14:paraId="7B949D99" w14:textId="6DB8B2E0" w:rsidR="009B5C42" w:rsidRDefault="00551DD0" w:rsidP="009B5C42">
      <w:pPr>
        <w:pStyle w:val="ListParagraph"/>
        <w:numPr>
          <w:ilvl w:val="0"/>
          <w:numId w:val="2"/>
        </w:numPr>
        <w:rPr>
          <w:rFonts w:ascii="Candara Light" w:hAnsi="Candara Light"/>
          <w:sz w:val="24"/>
        </w:rPr>
      </w:pPr>
      <w:r w:rsidRPr="00551DD0">
        <w:rPr>
          <w:rFonts w:ascii="Candara Light" w:hAnsi="Candara Light"/>
          <w:sz w:val="24"/>
        </w:rPr>
        <w:t xml:space="preserve">Clothing not properly buttoned, </w:t>
      </w:r>
      <w:r w:rsidR="00F43E23" w:rsidRPr="00551DD0">
        <w:rPr>
          <w:rFonts w:ascii="Candara Light" w:hAnsi="Candara Light"/>
          <w:sz w:val="24"/>
        </w:rPr>
        <w:t>zipped,</w:t>
      </w:r>
      <w:r w:rsidRPr="00551DD0">
        <w:rPr>
          <w:rFonts w:ascii="Candara Light" w:hAnsi="Candara Light"/>
          <w:sz w:val="24"/>
        </w:rPr>
        <w:t xml:space="preserve"> or fastened</w:t>
      </w:r>
      <w:r w:rsidR="009B5C42">
        <w:rPr>
          <w:rFonts w:ascii="Candara Light" w:hAnsi="Candara Light"/>
          <w:sz w:val="24"/>
        </w:rPr>
        <w:t>.</w:t>
      </w:r>
    </w:p>
    <w:p w14:paraId="61B32BFE" w14:textId="3C11137B" w:rsidR="007A6EBA" w:rsidRDefault="007A6EBA" w:rsidP="007A6EBA">
      <w:pPr>
        <w:rPr>
          <w:rFonts w:ascii="Candara Light" w:hAnsi="Candara Light"/>
          <w:sz w:val="24"/>
        </w:rPr>
      </w:pPr>
    </w:p>
    <w:p w14:paraId="762525DB" w14:textId="7A218C4A" w:rsidR="007A6EBA" w:rsidRPr="000F1D57" w:rsidRDefault="007A6EBA" w:rsidP="000F1D57">
      <w:pPr>
        <w:rPr>
          <w:rFonts w:ascii="Candara Light" w:hAnsi="Candara Light"/>
          <w:sz w:val="24"/>
        </w:rPr>
      </w:pPr>
      <w:r w:rsidRPr="000F1D57">
        <w:rPr>
          <w:rFonts w:ascii="Candara Light" w:hAnsi="Candara Light"/>
          <w:sz w:val="24"/>
        </w:rPr>
        <w:t xml:space="preserve">PCS </w:t>
      </w:r>
      <w:r w:rsidR="007F7A15" w:rsidRPr="000F1D57">
        <w:rPr>
          <w:rFonts w:ascii="Candara Light" w:hAnsi="Candara Light"/>
          <w:sz w:val="24"/>
        </w:rPr>
        <w:t>policy</w:t>
      </w:r>
      <w:r w:rsidR="000F1D57" w:rsidRPr="000F1D57">
        <w:rPr>
          <w:rFonts w:ascii="Candara Light" w:hAnsi="Candara Light"/>
          <w:sz w:val="24"/>
        </w:rPr>
        <w:t xml:space="preserve"> 5500.04</w:t>
      </w:r>
      <w:r w:rsidR="007F7A15" w:rsidRPr="000F1D57">
        <w:rPr>
          <w:rFonts w:ascii="Candara Light" w:hAnsi="Candara Light"/>
          <w:sz w:val="24"/>
        </w:rPr>
        <w:t xml:space="preserve">: </w:t>
      </w:r>
      <w:hyperlink r:id="rId6" w:history="1">
        <w:r w:rsidR="00266FC9" w:rsidRPr="000F1D57">
          <w:rPr>
            <w:rStyle w:val="Hyperlink"/>
            <w:rFonts w:ascii="Candara Light" w:hAnsi="Candara Light"/>
            <w:sz w:val="24"/>
          </w:rPr>
          <w:t>http://go.boarddocs.com/fl/pcsfl/Board.nsf/goto?open&amp;id=CBVMH75B4948</w:t>
        </w:r>
      </w:hyperlink>
    </w:p>
    <w:p w14:paraId="590BD394" w14:textId="77777777" w:rsidR="00266FC9" w:rsidRPr="007A6EBA" w:rsidRDefault="00266FC9" w:rsidP="007A6EBA">
      <w:pPr>
        <w:rPr>
          <w:rFonts w:ascii="Candara Light" w:hAnsi="Candara Light"/>
          <w:sz w:val="24"/>
        </w:rPr>
      </w:pPr>
    </w:p>
    <w:p w14:paraId="27E9D6DC" w14:textId="77777777" w:rsidR="00551DD0" w:rsidRPr="00551DD0" w:rsidRDefault="00551DD0">
      <w:pPr>
        <w:rPr>
          <w:rFonts w:ascii="Candara Light" w:hAnsi="Candara Light"/>
        </w:rPr>
      </w:pPr>
    </w:p>
    <w:sectPr w:rsidR="00551DD0" w:rsidRPr="00551DD0" w:rsidSect="00103AEF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09C2"/>
    <w:multiLevelType w:val="hybridMultilevel"/>
    <w:tmpl w:val="EEEEBFAC"/>
    <w:lvl w:ilvl="0" w:tplc="6680A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01AED"/>
    <w:multiLevelType w:val="hybridMultilevel"/>
    <w:tmpl w:val="34CC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4428A"/>
    <w:multiLevelType w:val="hybridMultilevel"/>
    <w:tmpl w:val="B7E2CB2A"/>
    <w:lvl w:ilvl="0" w:tplc="6680A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67480">
    <w:abstractNumId w:val="0"/>
  </w:num>
  <w:num w:numId="2" w16cid:durableId="828643320">
    <w:abstractNumId w:val="2"/>
  </w:num>
  <w:num w:numId="3" w16cid:durableId="49861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F"/>
    <w:rsid w:val="000F1D57"/>
    <w:rsid w:val="00103AEF"/>
    <w:rsid w:val="001C1145"/>
    <w:rsid w:val="00266FC9"/>
    <w:rsid w:val="003B432D"/>
    <w:rsid w:val="004B7FAD"/>
    <w:rsid w:val="004F6CEF"/>
    <w:rsid w:val="00551DD0"/>
    <w:rsid w:val="007A6EBA"/>
    <w:rsid w:val="007F7A15"/>
    <w:rsid w:val="00896A8E"/>
    <w:rsid w:val="009B5C42"/>
    <w:rsid w:val="00A75B29"/>
    <w:rsid w:val="00B94BB1"/>
    <w:rsid w:val="00D77A75"/>
    <w:rsid w:val="00DE3863"/>
    <w:rsid w:val="00EA3F41"/>
    <w:rsid w:val="00F4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5603"/>
  <w15:chartTrackingRefBased/>
  <w15:docId w15:val="{EFF149E4-1249-48F5-9B64-FFDD1B2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FC9"/>
    <w:rPr>
      <w:color w:val="830F1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F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D57"/>
    <w:rPr>
      <w:color w:val="830F1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boarddocs.com/fl/pcsfl/Board.nsf/goto?open&amp;id=CBVMH75B494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0F1D"/>
      </a:accent1>
      <a:accent2>
        <a:srgbClr val="830F1D"/>
      </a:accent2>
      <a:accent3>
        <a:srgbClr val="A5A5A5"/>
      </a:accent3>
      <a:accent4>
        <a:srgbClr val="000000"/>
      </a:accent4>
      <a:accent5>
        <a:srgbClr val="D0CECE"/>
      </a:accent5>
      <a:accent6>
        <a:srgbClr val="830F1D"/>
      </a:accent6>
      <a:hlink>
        <a:srgbClr val="830F1D"/>
      </a:hlink>
      <a:folHlink>
        <a:srgbClr val="830F1D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Pinellas County Schools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Leza Fatolitis</cp:lastModifiedBy>
  <cp:revision>2</cp:revision>
  <dcterms:created xsi:type="dcterms:W3CDTF">2023-07-16T23:24:00Z</dcterms:created>
  <dcterms:modified xsi:type="dcterms:W3CDTF">2023-07-16T23:24:00Z</dcterms:modified>
</cp:coreProperties>
</file>